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D49" w:rsidRPr="00F02816" w:rsidRDefault="00264D49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F02816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64D49" w:rsidRPr="00F02816" w:rsidRDefault="003571A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3571A0">
              <w:rPr>
                <w:rFonts w:ascii="Tahoma" w:hAnsi="Tahoma" w:cs="Tahoma"/>
                <w:b w:val="0"/>
                <w:bCs w:val="0"/>
              </w:rPr>
              <w:t>Bezpieczeństwo i higiena warunków kształcenia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20</w:t>
            </w:r>
            <w:r w:rsidR="00DF17E3">
              <w:rPr>
                <w:rFonts w:ascii="Tahoma" w:hAnsi="Tahoma" w:cs="Tahoma"/>
                <w:b w:val="0"/>
                <w:bCs w:val="0"/>
              </w:rPr>
              <w:t>2</w:t>
            </w:r>
            <w:r w:rsidR="00AB328A">
              <w:rPr>
                <w:rFonts w:ascii="Tahoma" w:hAnsi="Tahoma" w:cs="Tahoma"/>
                <w:b w:val="0"/>
                <w:bCs w:val="0"/>
              </w:rPr>
              <w:t>1</w:t>
            </w:r>
            <w:r w:rsidR="00A863CE">
              <w:rPr>
                <w:rFonts w:ascii="Tahoma" w:hAnsi="Tahoma" w:cs="Tahoma"/>
                <w:b w:val="0"/>
                <w:bCs w:val="0"/>
              </w:rPr>
              <w:t>/</w:t>
            </w:r>
            <w:r w:rsidR="002D1425">
              <w:rPr>
                <w:rFonts w:ascii="Tahoma" w:hAnsi="Tahoma" w:cs="Tahoma"/>
                <w:b w:val="0"/>
                <w:bCs w:val="0"/>
              </w:rPr>
              <w:t>2</w:t>
            </w:r>
            <w:r w:rsidR="00AB328A">
              <w:rPr>
                <w:rFonts w:ascii="Tahoma" w:hAnsi="Tahoma" w:cs="Tahoma"/>
                <w:b w:val="0"/>
                <w:bCs w:val="0"/>
              </w:rPr>
              <w:t>2</w:t>
            </w:r>
          </w:p>
        </w:tc>
      </w:tr>
      <w:tr w:rsidR="00C53CE6" w:rsidRPr="00F02816" w:rsidTr="00A863CE">
        <w:trPr>
          <w:jc w:val="center"/>
        </w:trPr>
        <w:tc>
          <w:tcPr>
            <w:tcW w:w="2410" w:type="dxa"/>
            <w:vAlign w:val="center"/>
          </w:tcPr>
          <w:p w:rsidR="00C53CE6" w:rsidRPr="00F02816" w:rsidRDefault="002D142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53CE6" w:rsidRPr="004B56B7" w:rsidRDefault="00FB11A8" w:rsidP="008C354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424B3" w:rsidRPr="004B56B7" w:rsidRDefault="00FB11A8" w:rsidP="008C354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424B3" w:rsidRPr="004B56B7" w:rsidRDefault="00A863CE" w:rsidP="00FB11A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64D49" w:rsidRPr="00F02816" w:rsidRDefault="002B5512" w:rsidP="00FB11A8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praktyczny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64D49" w:rsidRPr="00F02816" w:rsidRDefault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---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8F5F65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dr Stanisław Wieczorek</w:t>
            </w:r>
            <w:r w:rsidR="00BA3D8A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Wymagania wstępne </w:t>
      </w:r>
      <w:r w:rsidRPr="00F02816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264D49" w:rsidRPr="001E33BD" w:rsidTr="00A863CE">
        <w:trPr>
          <w:jc w:val="center"/>
        </w:trPr>
        <w:tc>
          <w:tcPr>
            <w:tcW w:w="9778" w:type="dxa"/>
          </w:tcPr>
          <w:p w:rsidR="00264D49" w:rsidRPr="001E33BD" w:rsidRDefault="00697401" w:rsidP="001E33BD">
            <w:pPr>
              <w:pStyle w:val="Pytania"/>
              <w:jc w:val="left"/>
              <w:rPr>
                <w:rFonts w:ascii="Tahoma" w:hAnsi="Tahoma" w:cs="Tahoma"/>
              </w:rPr>
            </w:pPr>
            <w:r w:rsidRPr="00D04C5E">
              <w:rPr>
                <w:rFonts w:ascii="Tahoma" w:hAnsi="Tahoma" w:cs="Tahoma"/>
              </w:rPr>
              <w:t>B</w:t>
            </w:r>
            <w:r w:rsidR="00EC6F66" w:rsidRPr="00D04C5E">
              <w:rPr>
                <w:rFonts w:ascii="Tahoma" w:hAnsi="Tahoma" w:cs="Tahoma"/>
              </w:rPr>
              <w:t>rak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Efekty </w:t>
      </w:r>
      <w:r w:rsidR="00CF15A8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i sposób realizacji zajęć</w:t>
      </w: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264D49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64D49" w:rsidRPr="00EC6F66" w:rsidRDefault="00FC276E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studentów z niektórymi</w:t>
            </w:r>
            <w:r w:rsidR="009834C3">
              <w:rPr>
                <w:rFonts w:ascii="Tahoma" w:hAnsi="Tahoma" w:cs="Tahoma"/>
              </w:rPr>
              <w:t xml:space="preserve"> regulacjami w zakresie bhp mającymi zastosowanie w procesie kształcenia.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4D0F5B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64D49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EC6F66">
              <w:rPr>
                <w:rFonts w:ascii="Tahoma" w:hAnsi="Tahoma" w:cs="Tahoma"/>
              </w:rPr>
              <w:t>Zapoznanie z podstawowymi zasadami i postulatami ergonomii</w:t>
            </w:r>
            <w:r w:rsidR="00FC276E">
              <w:rPr>
                <w:rFonts w:ascii="Tahoma" w:hAnsi="Tahoma" w:cs="Tahoma"/>
              </w:rPr>
              <w:t xml:space="preserve"> oraz psychologii</w:t>
            </w:r>
            <w:r w:rsidRPr="00EC6F66">
              <w:rPr>
                <w:rFonts w:ascii="Tahoma" w:hAnsi="Tahoma" w:cs="Tahoma"/>
              </w:rPr>
              <w:t xml:space="preserve"> w zakresie kształtowania bezpiecz</w:t>
            </w:r>
            <w:r w:rsidR="00FC276E">
              <w:rPr>
                <w:rFonts w:ascii="Tahoma" w:hAnsi="Tahoma" w:cs="Tahoma"/>
              </w:rPr>
              <w:t>nych warunków nauki</w:t>
            </w:r>
            <w:r w:rsidR="009834C3">
              <w:rPr>
                <w:rFonts w:ascii="Tahoma" w:hAnsi="Tahoma" w:cs="Tahoma"/>
              </w:rPr>
              <w:t>, stosowania</w:t>
            </w:r>
            <w:r w:rsidR="00FC276E">
              <w:rPr>
                <w:rFonts w:ascii="Tahoma" w:hAnsi="Tahoma" w:cs="Tahoma"/>
              </w:rPr>
              <w:t xml:space="preserve"> skutecznych technik pracy umysłowej</w:t>
            </w:r>
            <w:r w:rsidR="009834C3">
              <w:rPr>
                <w:rFonts w:ascii="Tahoma" w:hAnsi="Tahoma" w:cs="Tahoma"/>
              </w:rPr>
              <w:t xml:space="preserve"> </w:t>
            </w:r>
            <w:r w:rsidR="00A863CE">
              <w:rPr>
                <w:rFonts w:ascii="Tahoma" w:hAnsi="Tahoma" w:cs="Tahoma"/>
              </w:rPr>
              <w:t>(</w:t>
            </w:r>
            <w:r w:rsidR="002E6222">
              <w:rPr>
                <w:rFonts w:ascii="Tahoma" w:hAnsi="Tahoma" w:cs="Tahoma"/>
              </w:rPr>
              <w:t>w tym mne</w:t>
            </w:r>
            <w:r w:rsidR="005A2B44">
              <w:rPr>
                <w:rFonts w:ascii="Tahoma" w:hAnsi="Tahoma" w:cs="Tahoma"/>
              </w:rPr>
              <w:t xml:space="preserve">motechnik) </w:t>
            </w:r>
            <w:r w:rsidR="009834C3">
              <w:rPr>
                <w:rFonts w:ascii="Tahoma" w:hAnsi="Tahoma" w:cs="Tahoma"/>
              </w:rPr>
              <w:t>oraz kształtowania bezpiecznego stanowiska pracy z komputerem i innymi maszynami.</w:t>
            </w:r>
          </w:p>
        </w:tc>
      </w:tr>
      <w:tr w:rsidR="00D6239C" w:rsidRPr="00EC6F66" w:rsidTr="00A863CE">
        <w:trPr>
          <w:jc w:val="center"/>
        </w:trPr>
        <w:tc>
          <w:tcPr>
            <w:tcW w:w="675" w:type="dxa"/>
            <w:vAlign w:val="center"/>
          </w:tcPr>
          <w:p w:rsidR="00D6239C" w:rsidRPr="00EC6F66" w:rsidRDefault="00D6239C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D6239C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 xml:space="preserve">Wskazanie na </w:t>
            </w:r>
            <w:r w:rsidR="00FC276E">
              <w:rPr>
                <w:rFonts w:ascii="Tahoma" w:hAnsi="Tahoma" w:cs="Tahoma"/>
              </w:rPr>
              <w:t xml:space="preserve">niektóre </w:t>
            </w:r>
            <w:r w:rsidRPr="00EC6F66">
              <w:rPr>
                <w:rFonts w:ascii="Tahoma" w:hAnsi="Tahoma" w:cs="Tahoma"/>
              </w:rPr>
              <w:t>zagrożenia z obszaru materialnyc</w:t>
            </w:r>
            <w:r w:rsidR="00FC276E">
              <w:rPr>
                <w:rFonts w:ascii="Tahoma" w:hAnsi="Tahoma" w:cs="Tahoma"/>
              </w:rPr>
              <w:t>h parametrów środowiska nauki i pracy</w:t>
            </w:r>
            <w:r w:rsidR="009834C3">
              <w:rPr>
                <w:rFonts w:ascii="Tahoma" w:hAnsi="Tahoma" w:cs="Tahoma"/>
              </w:rPr>
              <w:t xml:space="preserve"> oraz zagrożeń psychofizycznych</w:t>
            </w:r>
            <w:r w:rsidR="00A32FA1">
              <w:rPr>
                <w:rFonts w:ascii="Tahoma" w:hAnsi="Tahoma" w:cs="Tahoma"/>
              </w:rPr>
              <w:t>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D6239C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264D49" w:rsidRPr="00EC6F66" w:rsidRDefault="00697401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z postę</w:t>
            </w:r>
            <w:r w:rsidR="004D0F5B" w:rsidRPr="00EC6F66">
              <w:rPr>
                <w:rFonts w:ascii="Tahoma" w:hAnsi="Tahoma" w:cs="Tahoma"/>
              </w:rPr>
              <w:t>powaniem w razie wypadków i w sytuacjach zagrożeń.</w:t>
            </w:r>
          </w:p>
        </w:tc>
      </w:tr>
    </w:tbl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69740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264D49" w:rsidRPr="00F02816">
        <w:rPr>
          <w:rFonts w:ascii="Tahoma" w:hAnsi="Tahoma" w:cs="Tahoma"/>
        </w:rPr>
        <w:t xml:space="preserve">fekty </w:t>
      </w:r>
      <w:r w:rsidR="002D1425">
        <w:rPr>
          <w:rFonts w:ascii="Tahoma" w:hAnsi="Tahoma" w:cs="Tahoma"/>
        </w:rPr>
        <w:t>uczenia się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894"/>
      </w:tblGrid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8894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F02816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</w:tr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8894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DF17E3" w:rsidRPr="00F02816" w:rsidTr="00A863CE">
        <w:trPr>
          <w:trHeight w:val="227"/>
          <w:jc w:val="center"/>
        </w:trPr>
        <w:tc>
          <w:tcPr>
            <w:tcW w:w="9745" w:type="dxa"/>
            <w:gridSpan w:val="2"/>
            <w:vAlign w:val="center"/>
          </w:tcPr>
          <w:p w:rsidR="00DF17E3" w:rsidRPr="00F02816" w:rsidRDefault="00DF17E3" w:rsidP="0063007E">
            <w:pPr>
              <w:pStyle w:val="centralniewrubryce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 zaliczeniu przedmiotu student w zakresie </w:t>
            </w:r>
            <w:r w:rsidRPr="00F02816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F02816">
              <w:rPr>
                <w:rFonts w:ascii="Tahoma" w:hAnsi="Tahoma" w:cs="Tahoma"/>
              </w:rPr>
              <w:t xml:space="preserve"> potrafi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P_W01</w:t>
            </w:r>
          </w:p>
        </w:tc>
        <w:tc>
          <w:tcPr>
            <w:tcW w:w="8894" w:type="dxa"/>
            <w:vAlign w:val="center"/>
          </w:tcPr>
          <w:p w:rsidR="00DF17E3" w:rsidRPr="00EC6F66" w:rsidRDefault="00A863CE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</w:t>
            </w:r>
            <w:r w:rsidR="009834C3">
              <w:rPr>
                <w:rFonts w:ascii="Tahoma" w:hAnsi="Tahoma" w:cs="Tahoma"/>
              </w:rPr>
              <w:t xml:space="preserve"> niektóre </w:t>
            </w:r>
            <w:r w:rsidR="00DF17E3" w:rsidRPr="00EC6F66">
              <w:rPr>
                <w:rFonts w:ascii="Tahoma" w:hAnsi="Tahoma" w:cs="Tahoma"/>
              </w:rPr>
              <w:t>regulacje prawne w zakresie ogólnych zasad</w:t>
            </w:r>
            <w:r w:rsidR="00BA4705">
              <w:rPr>
                <w:rFonts w:ascii="Tahoma" w:hAnsi="Tahoma" w:cs="Tahoma"/>
              </w:rPr>
              <w:t xml:space="preserve"> bezpieczeństwa i higieny pracy odnoszące się do studentów i nauczycieli akademickich.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P_W02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zasady i postulaty ergonomii w zakres</w:t>
            </w:r>
            <w:r w:rsidR="00A32FA1">
              <w:rPr>
                <w:rFonts w:ascii="Tahoma" w:hAnsi="Tahoma" w:cs="Tahoma"/>
              </w:rPr>
              <w:t>ie organizowania</w:t>
            </w:r>
            <w:r w:rsidRPr="00EC6F66">
              <w:rPr>
                <w:rFonts w:ascii="Tahoma" w:hAnsi="Tahoma" w:cs="Tahoma"/>
              </w:rPr>
              <w:t xml:space="preserve"> bezpiecznego sta</w:t>
            </w:r>
            <w:r w:rsidR="00A32FA1">
              <w:rPr>
                <w:rFonts w:ascii="Tahoma" w:hAnsi="Tahoma" w:cs="Tahoma"/>
              </w:rPr>
              <w:t>nowiska nauki</w:t>
            </w:r>
            <w:r w:rsidRPr="00EC6F66">
              <w:rPr>
                <w:rFonts w:ascii="Tahoma" w:hAnsi="Tahoma" w:cs="Tahoma"/>
              </w:rPr>
              <w:t xml:space="preserve"> z komputerem i innymi maszynami.</w:t>
            </w:r>
            <w:r w:rsidR="00FE218E">
              <w:rPr>
                <w:rFonts w:ascii="Tahoma" w:hAnsi="Tahoma" w:cs="Tahoma"/>
              </w:rPr>
              <w:t xml:space="preserve"> Stosować skuteczne techniki pracy umysłowej rozwijające zdolności koncentracji</w:t>
            </w:r>
            <w:r w:rsidR="00897F7E">
              <w:rPr>
                <w:rFonts w:ascii="Tahoma" w:hAnsi="Tahoma" w:cs="Tahoma"/>
              </w:rPr>
              <w:t xml:space="preserve"> i umożliwiające wykorzystanie wyobraźni w procedurach zapamiętywania.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P_W03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B478E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podstawowe zagroże</w:t>
            </w:r>
            <w:r w:rsidR="00A32FA1">
              <w:rPr>
                <w:rFonts w:ascii="Tahoma" w:hAnsi="Tahoma" w:cs="Tahoma"/>
              </w:rPr>
              <w:t>nia psychofizyczne wynikające z uczestnictwa w procesie oddziaływań</w:t>
            </w:r>
            <w:r w:rsidR="00BA4705">
              <w:rPr>
                <w:rFonts w:ascii="Tahoma" w:hAnsi="Tahoma" w:cs="Tahoma"/>
              </w:rPr>
              <w:t xml:space="preserve"> edukacyjnych oraz niektórych zagrożeń z obszaru materialnych parametrów środowiska nauki/pracy.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P_W04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</w:tr>
    </w:tbl>
    <w:p w:rsidR="005A2B44" w:rsidRDefault="005A2B4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3F40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</w:t>
      </w:r>
      <w:r w:rsidR="00264D49" w:rsidRPr="00F02816">
        <w:rPr>
          <w:rFonts w:ascii="Tahoma" w:hAnsi="Tahoma" w:cs="Tahoma"/>
        </w:rPr>
        <w:t>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185"/>
      </w:tblGrid>
      <w:tr w:rsidR="00264D49" w:rsidRPr="00F02816" w:rsidTr="00A863CE">
        <w:trPr>
          <w:jc w:val="center"/>
        </w:trPr>
        <w:tc>
          <w:tcPr>
            <w:tcW w:w="9740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Studia stacjonarne (ST)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85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185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64D49" w:rsidRPr="00F02816" w:rsidTr="00A863CE">
        <w:trPr>
          <w:jc w:val="center"/>
        </w:trPr>
        <w:tc>
          <w:tcPr>
            <w:tcW w:w="9778" w:type="dxa"/>
            <w:gridSpan w:val="8"/>
            <w:vAlign w:val="center"/>
          </w:tcPr>
          <w:p w:rsidR="00264D49" w:rsidRPr="00F02816" w:rsidRDefault="00264D49" w:rsidP="00AB328A">
            <w:pPr>
              <w:pStyle w:val="Podpunkty"/>
              <w:keepNext/>
              <w:ind w:left="0"/>
              <w:jc w:val="left"/>
              <w:rPr>
                <w:rFonts w:ascii="Tahoma" w:hAnsi="Tahoma" w:cs="Tahoma"/>
              </w:rPr>
            </w:pPr>
            <w:bookmarkStart w:id="0" w:name="_GoBack" w:colFirst="0" w:colLast="7"/>
            <w:r w:rsidRPr="00F02816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64D49" w:rsidRPr="00F02816" w:rsidRDefault="00264D49" w:rsidP="00AB328A">
            <w:pPr>
              <w:pStyle w:val="Nagwkitablic"/>
              <w:keepNext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bookmarkEnd w:id="0"/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Default="00264D49" w:rsidP="003F408E">
      <w:pPr>
        <w:pStyle w:val="Podpunkty"/>
        <w:ind w:left="0"/>
        <w:rPr>
          <w:rFonts w:ascii="Tahoma" w:hAnsi="Tahoma" w:cs="Tahoma"/>
        </w:rPr>
      </w:pPr>
    </w:p>
    <w:p w:rsidR="00711183" w:rsidRPr="00307065" w:rsidRDefault="00711183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realizacji</w:t>
            </w:r>
          </w:p>
        </w:tc>
      </w:tr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F02816" w:rsidRDefault="00E75789" w:rsidP="00A863CE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</w:t>
            </w:r>
            <w:r w:rsidR="00A32FA1">
              <w:rPr>
                <w:rFonts w:ascii="Tahoma" w:hAnsi="Tahoma" w:cs="Tahoma"/>
                <w:b w:val="0"/>
                <w:bCs w:val="0"/>
              </w:rPr>
              <w:t>cnionych obrazami sytuacji nauki i pracy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, zagrożeń w nich występujących oraz filmem ilustrującym procedury postepowania</w:t>
            </w:r>
            <w:r w:rsidR="005B16D8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innych sytuacjach zagrożenia), </w:t>
            </w:r>
            <w:r w:rsidRPr="00F02816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generujący operacje wyobrażeniowe i</w:t>
            </w:r>
            <w:r w:rsidR="00A863CE">
              <w:rPr>
                <w:rFonts w:ascii="Tahoma" w:hAnsi="Tahoma" w:cs="Tahoma"/>
                <w:b w:val="0"/>
                <w:bCs w:val="0"/>
              </w:rPr>
              <w:t> 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myślowe studentów w sytuacjach zagrożeń na stanowisku</w:t>
            </w:r>
            <w:r w:rsidR="000F5949">
              <w:rPr>
                <w:rFonts w:ascii="Tahoma" w:hAnsi="Tahoma" w:cs="Tahoma"/>
                <w:b w:val="0"/>
                <w:bCs w:val="0"/>
              </w:rPr>
              <w:t xml:space="preserve"> nauki i </w:t>
            </w:r>
            <w:r w:rsidR="00897F7E">
              <w:rPr>
                <w:rFonts w:ascii="Tahoma" w:hAnsi="Tahoma" w:cs="Tahoma"/>
                <w:b w:val="0"/>
                <w:bCs w:val="0"/>
              </w:rPr>
              <w:t>pracy, wskazujące jak się skutecznie uczyć i organizować sobie pracę umysłową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 oraz jak rozwijać zdolności zapamiętywania).</w:t>
            </w:r>
          </w:p>
        </w:tc>
      </w:tr>
    </w:tbl>
    <w:p w:rsidR="00264D49" w:rsidRPr="00F02816" w:rsidRDefault="00264D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Treści kształcenia</w:t>
      </w: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smallCaps/>
        </w:rPr>
      </w:pPr>
      <w:r w:rsidRPr="00F02816">
        <w:rPr>
          <w:rFonts w:ascii="Tahoma" w:hAnsi="Tahoma" w:cs="Tahoma"/>
          <w:smallCaps/>
        </w:rPr>
        <w:t>Wykład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2"/>
      </w:tblGrid>
      <w:tr w:rsidR="000C7FE7" w:rsidRPr="003160CB" w:rsidTr="00A863CE">
        <w:trPr>
          <w:cantSplit/>
          <w:trHeight w:val="281"/>
          <w:jc w:val="center"/>
        </w:trPr>
        <w:tc>
          <w:tcPr>
            <w:tcW w:w="568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9212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C7FE7" w:rsidRPr="00F02816" w:rsidTr="00A863CE">
        <w:trPr>
          <w:cantSplit/>
          <w:trHeight w:val="241"/>
          <w:jc w:val="center"/>
        </w:trPr>
        <w:tc>
          <w:tcPr>
            <w:tcW w:w="568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2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W1</w:t>
            </w:r>
          </w:p>
        </w:tc>
        <w:tc>
          <w:tcPr>
            <w:tcW w:w="9212" w:type="dxa"/>
            <w:vAlign w:val="center"/>
          </w:tcPr>
          <w:p w:rsidR="000C7FE7" w:rsidRPr="003160CB" w:rsidRDefault="000F5949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Niektóre r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egulacje prawne z zakresu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ochrony pracy, w tym dotyczące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praw i obowiązków studentów i 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pracowników </w:t>
            </w:r>
            <w:r>
              <w:rPr>
                <w:rFonts w:ascii="Tahoma" w:hAnsi="Tahoma" w:cs="Tahoma"/>
                <w:b w:val="0"/>
                <w:bCs w:val="0"/>
              </w:rPr>
              <w:t>uczelni</w:t>
            </w:r>
            <w:r w:rsidR="002E6222">
              <w:rPr>
                <w:rFonts w:ascii="Tahoma" w:hAnsi="Tahoma" w:cs="Tahoma"/>
                <w:b w:val="0"/>
                <w:bCs w:val="0"/>
              </w:rPr>
              <w:t>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W2</w:t>
            </w:r>
          </w:p>
        </w:tc>
        <w:tc>
          <w:tcPr>
            <w:tcW w:w="9212" w:type="dxa"/>
            <w:vAlign w:val="center"/>
          </w:tcPr>
          <w:p w:rsidR="000C7FE7" w:rsidRPr="003160CB" w:rsidRDefault="00FE218E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Postulaty ergonomii w organizowaniu bezpiecznego stanowiska nauki z komputerem i innymi maszynami.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Ocena zagrożeń czynnikami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szkodliwymi 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i uciążliwymi 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dla zdro</w:t>
            </w:r>
            <w:r w:rsidR="00BA4705">
              <w:rPr>
                <w:rFonts w:ascii="Tahoma" w:hAnsi="Tahoma" w:cs="Tahoma"/>
                <w:b w:val="0"/>
                <w:bCs w:val="0"/>
              </w:rPr>
              <w:t>wia,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występującymi w proce</w:t>
            </w:r>
            <w:r w:rsidR="00BA4705">
              <w:rPr>
                <w:rFonts w:ascii="Tahoma" w:hAnsi="Tahoma" w:cs="Tahoma"/>
                <w:b w:val="0"/>
                <w:bCs w:val="0"/>
              </w:rPr>
              <w:t>sach pracy i nauki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oraz metody ochrony przed zagrożeniami w </w:t>
            </w:r>
            <w:r w:rsidR="00A863CE">
              <w:rPr>
                <w:rFonts w:ascii="Tahoma" w:hAnsi="Tahoma" w:cs="Tahoma"/>
                <w:b w:val="0"/>
                <w:bCs w:val="0"/>
              </w:rPr>
              <w:t>czasie zajęć dydaktycznych.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W3</w:t>
            </w:r>
          </w:p>
        </w:tc>
        <w:tc>
          <w:tcPr>
            <w:tcW w:w="9212" w:type="dxa"/>
            <w:vAlign w:val="center"/>
          </w:tcPr>
          <w:p w:rsidR="000C7FE7" w:rsidRPr="003160CB" w:rsidRDefault="002E6222" w:rsidP="00A863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Psychologiczne wskazówki jak się uczyć i organizować pracę (prawo </w:t>
            </w:r>
            <w:proofErr w:type="spellStart"/>
            <w:r>
              <w:rPr>
                <w:rFonts w:ascii="Tahoma" w:hAnsi="Tahoma" w:cs="Tahoma"/>
                <w:b w:val="0"/>
                <w:bCs w:val="0"/>
              </w:rPr>
              <w:t>Pareto</w:t>
            </w:r>
            <w:proofErr w:type="spellEnd"/>
            <w:r>
              <w:rPr>
                <w:rFonts w:ascii="Tahoma" w:hAnsi="Tahoma" w:cs="Tahoma"/>
                <w:b w:val="0"/>
                <w:bCs w:val="0"/>
              </w:rPr>
              <w:t xml:space="preserve"> w uczeniu się, efekt początku i końca-przerwy w nauce, krzywa zapominania, rola powtarzania, dobowy rytm intelektualny,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</w:rPr>
              <w:t xml:space="preserve">warunki efektywnej pracy umysłowej, przełamywanie blokad pamięciowych. 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W4</w:t>
            </w:r>
          </w:p>
        </w:tc>
        <w:tc>
          <w:tcPr>
            <w:tcW w:w="9212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3160CB">
              <w:rPr>
                <w:rFonts w:ascii="Tahoma" w:hAnsi="Tahoma" w:cs="Tahoma"/>
                <w:b w:val="0"/>
                <w:bCs w:val="0"/>
              </w:rPr>
              <w:t>Zasady postępowania w razie wypadków i w sytuacjach zagrożeń (pożaru, awarii, itp.), w tym zasady udzielania pomocy przedlekarskiej w razie wypadku.</w:t>
            </w:r>
          </w:p>
        </w:tc>
      </w:tr>
    </w:tbl>
    <w:p w:rsidR="00264D49" w:rsidRPr="0065159F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20"/>
          <w:szCs w:val="12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02816">
        <w:rPr>
          <w:rFonts w:ascii="Tahoma" w:hAnsi="Tahoma" w:cs="Tahoma"/>
          <w:spacing w:val="-8"/>
        </w:rPr>
        <w:t xml:space="preserve">Korelacja pomiędzy efektami </w:t>
      </w:r>
      <w:r w:rsidR="002D1425">
        <w:rPr>
          <w:rFonts w:ascii="Tahoma" w:hAnsi="Tahoma" w:cs="Tahoma"/>
          <w:spacing w:val="-8"/>
        </w:rPr>
        <w:t>uczenia się</w:t>
      </w:r>
      <w:r w:rsidRPr="00F0281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264D49" w:rsidRPr="003160CB" w:rsidTr="00A863CE">
        <w:trPr>
          <w:jc w:val="center"/>
        </w:trPr>
        <w:tc>
          <w:tcPr>
            <w:tcW w:w="3261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 w:rsidR="002D142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W1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F02816" w:rsidRDefault="00F55340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</w:tbl>
    <w:p w:rsidR="00264D49" w:rsidRPr="00F02816" w:rsidRDefault="00264D49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Metody weryfikacji efektów </w:t>
      </w:r>
      <w:r w:rsidR="002D1425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7477"/>
      </w:tblGrid>
      <w:tr w:rsidR="0065159F" w:rsidRPr="003160CB" w:rsidTr="00A863CE">
        <w:trPr>
          <w:jc w:val="center"/>
        </w:trPr>
        <w:tc>
          <w:tcPr>
            <w:tcW w:w="2341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7477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oceny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7477" w:type="dxa"/>
            <w:vMerge w:val="restart"/>
            <w:vAlign w:val="center"/>
          </w:tcPr>
          <w:p w:rsidR="0065159F" w:rsidRPr="0035671B" w:rsidRDefault="0065159F" w:rsidP="005B72B1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Obecność na zajęciach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Kryteria oceny </w:t>
      </w:r>
      <w:r w:rsidR="003A00DE">
        <w:rPr>
          <w:rFonts w:ascii="Tahoma" w:hAnsi="Tahoma" w:cs="Tahoma"/>
        </w:rPr>
        <w:t>stopnia osiągnięcia</w:t>
      </w:r>
      <w:r w:rsidRPr="00F02816">
        <w:rPr>
          <w:rFonts w:ascii="Tahoma" w:hAnsi="Tahoma" w:cs="Tahoma"/>
        </w:rPr>
        <w:t xml:space="preserve"> efektów </w:t>
      </w:r>
      <w:r w:rsidR="002D1425">
        <w:rPr>
          <w:rFonts w:ascii="Tahoma" w:hAnsi="Tahoma" w:cs="Tahoma"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5"/>
        <w:gridCol w:w="3543"/>
        <w:gridCol w:w="3972"/>
      </w:tblGrid>
      <w:tr w:rsidR="00900494" w:rsidRPr="001E33BD" w:rsidTr="00A863CE">
        <w:trPr>
          <w:trHeight w:val="397"/>
          <w:jc w:val="center"/>
        </w:trPr>
        <w:tc>
          <w:tcPr>
            <w:tcW w:w="2265" w:type="dxa"/>
            <w:vAlign w:val="center"/>
          </w:tcPr>
          <w:p w:rsidR="00900494" w:rsidRPr="001E33BD" w:rsidRDefault="00900494" w:rsidP="0001795B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Efekt</w:t>
            </w:r>
          </w:p>
          <w:p w:rsidR="00900494" w:rsidRPr="001E33BD" w:rsidRDefault="002D142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543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Brak zaliczenia:</w:t>
            </w:r>
          </w:p>
        </w:tc>
        <w:tc>
          <w:tcPr>
            <w:tcW w:w="3972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Zaliczenie: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P_W01</w:t>
            </w:r>
          </w:p>
        </w:tc>
        <w:tc>
          <w:tcPr>
            <w:tcW w:w="3543" w:type="dxa"/>
            <w:vMerge w:val="restart"/>
            <w:vAlign w:val="center"/>
          </w:tcPr>
          <w:p w:rsidR="00A822BD" w:rsidRPr="0035671B" w:rsidRDefault="0035671B" w:rsidP="008D395D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Mniejsza niż 100% obecność na zajęciach</w:t>
            </w:r>
          </w:p>
        </w:tc>
        <w:tc>
          <w:tcPr>
            <w:tcW w:w="3972" w:type="dxa"/>
            <w:vMerge w:val="restart"/>
            <w:vAlign w:val="center"/>
          </w:tcPr>
          <w:p w:rsidR="00A822BD" w:rsidRPr="0035671B" w:rsidRDefault="0035671B" w:rsidP="00587C61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100% obecność na zajęciach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P_W02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ind w:righ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P_W03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P_W04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183" w:rsidRDefault="00711183" w:rsidP="00566551">
      <w:pPr>
        <w:pStyle w:val="Podpunkty"/>
        <w:ind w:left="720"/>
        <w:textAlignment w:val="auto"/>
        <w:rPr>
          <w:rFonts w:ascii="Tahoma" w:hAnsi="Tahoma" w:cs="Tahoma"/>
        </w:rPr>
      </w:pPr>
    </w:p>
    <w:p w:rsidR="00711183" w:rsidRDefault="00711183">
      <w:pPr>
        <w:spacing w:after="0" w:line="240" w:lineRule="auto"/>
        <w:rPr>
          <w:rFonts w:ascii="Tahoma" w:eastAsia="Times New Roman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</w:rPr>
        <w:br w:type="page"/>
      </w:r>
    </w:p>
    <w:p w:rsidR="00566551" w:rsidRDefault="00566551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Literatura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551" w:rsidRPr="00FB11A8" w:rsidRDefault="00566551" w:rsidP="00FB11A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B11A8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>S. Wieczorek: Ergonomia, "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 z o.o., Kraków-Tarnobrzeg 2014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>S. Wieczorek, P. Żukowski: Organizacja bezpiecznej pracy, "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 z o.o., Kraków-Tarnobrzeg 2018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945764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>M. Clayton, Zarządzanie czasem. Jak efektywnie planować i realizować zadania. Samo Sedno, Warszawa 2011.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Ceisselhart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Ch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, Hoffmann, Lepsza </w:t>
            </w:r>
            <w:r w:rsidR="00945764" w:rsidRPr="00FB11A8">
              <w:rPr>
                <w:rFonts w:ascii="Tahoma" w:hAnsi="Tahoma" w:cs="Tahoma"/>
                <w:b w:val="0"/>
                <w:sz w:val="20"/>
              </w:rPr>
              <w:t>pamięć. Trening i technik</w:t>
            </w:r>
            <w:r w:rsidRPr="00FB11A8">
              <w:rPr>
                <w:rFonts w:ascii="Tahoma" w:hAnsi="Tahoma" w:cs="Tahoma"/>
                <w:b w:val="0"/>
                <w:sz w:val="20"/>
              </w:rPr>
              <w:t xml:space="preserve"> zapamiętywania.</w:t>
            </w:r>
            <w:r w:rsidR="00945764" w:rsidRPr="00FB11A8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Flashbook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>,</w:t>
            </w:r>
          </w:p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Sp.z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 o.o. Warszawa 2007.</w:t>
            </w:r>
          </w:p>
        </w:tc>
      </w:tr>
    </w:tbl>
    <w:p w:rsidR="00566551" w:rsidRDefault="00566551" w:rsidP="00566551">
      <w:pPr>
        <w:pStyle w:val="Podpunkty"/>
        <w:ind w:left="0"/>
        <w:rPr>
          <w:rFonts w:ascii="Tahoma" w:hAnsi="Tahoma" w:cs="Tahoma"/>
          <w:b w:val="0"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551" w:rsidRPr="00FB11A8" w:rsidRDefault="00566551" w:rsidP="00FB11A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B11A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 xml:space="preserve">H. Wojciechowska-Piskorska: Wypadki przy pracy, Ośrodek Doradztwa i Doskonalenia Kadr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 xml:space="preserve"> z o.o., Gdańsk 2009.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566551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>Z. Włodarski, Psychologia uczenia się,</w:t>
            </w:r>
            <w:r w:rsidR="002B5512" w:rsidRPr="00FB11A8">
              <w:rPr>
                <w:rFonts w:ascii="Tahoma" w:hAnsi="Tahoma" w:cs="Tahoma"/>
                <w:b w:val="0"/>
                <w:sz w:val="20"/>
              </w:rPr>
              <w:t xml:space="preserve"> PWN, Warszawa 1996.</w:t>
            </w:r>
          </w:p>
        </w:tc>
      </w:tr>
      <w:tr w:rsidR="00566551" w:rsidTr="00FB11A8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551" w:rsidRPr="00FB11A8" w:rsidRDefault="002B5512" w:rsidP="00FB11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1A8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FB11A8">
              <w:rPr>
                <w:rFonts w:ascii="Tahoma" w:hAnsi="Tahoma" w:cs="Tahoma"/>
                <w:b w:val="0"/>
                <w:sz w:val="20"/>
              </w:rPr>
              <w:t>Rudniański</w:t>
            </w:r>
            <w:proofErr w:type="spellEnd"/>
            <w:r w:rsidRPr="00FB11A8">
              <w:rPr>
                <w:rFonts w:ascii="Tahoma" w:hAnsi="Tahoma" w:cs="Tahoma"/>
                <w:b w:val="0"/>
                <w:sz w:val="20"/>
              </w:rPr>
              <w:t>, Sprawność umysłowa. WP, Warszawa 1984.</w:t>
            </w:r>
          </w:p>
        </w:tc>
      </w:tr>
    </w:tbl>
    <w:p w:rsidR="00566551" w:rsidRPr="00F02816" w:rsidRDefault="00566551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sectPr w:rsidR="00566551" w:rsidRPr="00F02816" w:rsidSect="009B54CB">
      <w:footerReference w:type="default" r:id="rId7"/>
      <w:headerReference w:type="first" r:id="rId8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960" w:rsidRDefault="00922960">
      <w:r>
        <w:separator/>
      </w:r>
    </w:p>
  </w:endnote>
  <w:endnote w:type="continuationSeparator" w:id="0">
    <w:p w:rsidR="00922960" w:rsidRDefault="0092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26" w:rsidRPr="0080542D" w:rsidRDefault="009239A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80560A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960" w:rsidRDefault="00922960">
      <w:r>
        <w:separator/>
      </w:r>
    </w:p>
  </w:footnote>
  <w:footnote w:type="continuationSeparator" w:id="0">
    <w:p w:rsidR="00922960" w:rsidRDefault="00922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4CB" w:rsidRDefault="0080560A" w:rsidP="009B54C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020" cy="768350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102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328A"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  <w:num w:numId="2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35A5"/>
    <w:rsid w:val="0001795B"/>
    <w:rsid w:val="000222B0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6F48"/>
    <w:rsid w:val="000872C2"/>
    <w:rsid w:val="00096DEE"/>
    <w:rsid w:val="000A0653"/>
    <w:rsid w:val="000A0A63"/>
    <w:rsid w:val="000A5135"/>
    <w:rsid w:val="000C41C8"/>
    <w:rsid w:val="000C7FE7"/>
    <w:rsid w:val="000D2B94"/>
    <w:rsid w:val="000D5C64"/>
    <w:rsid w:val="000D6CF0"/>
    <w:rsid w:val="000F5949"/>
    <w:rsid w:val="000F67F6"/>
    <w:rsid w:val="00114163"/>
    <w:rsid w:val="00131673"/>
    <w:rsid w:val="00133A52"/>
    <w:rsid w:val="00196F16"/>
    <w:rsid w:val="001A728E"/>
    <w:rsid w:val="001B3BF7"/>
    <w:rsid w:val="001C4F0A"/>
    <w:rsid w:val="001D73E7"/>
    <w:rsid w:val="001E33BD"/>
    <w:rsid w:val="001E3F2A"/>
    <w:rsid w:val="0020696D"/>
    <w:rsid w:val="00214E66"/>
    <w:rsid w:val="0022295A"/>
    <w:rsid w:val="002325AB"/>
    <w:rsid w:val="00232843"/>
    <w:rsid w:val="00233FEF"/>
    <w:rsid w:val="00264D49"/>
    <w:rsid w:val="002816B6"/>
    <w:rsid w:val="00285CA1"/>
    <w:rsid w:val="00290AB4"/>
    <w:rsid w:val="00292750"/>
    <w:rsid w:val="00293E7C"/>
    <w:rsid w:val="002A249F"/>
    <w:rsid w:val="002A6866"/>
    <w:rsid w:val="002A7F99"/>
    <w:rsid w:val="002B343D"/>
    <w:rsid w:val="002B3D49"/>
    <w:rsid w:val="002B5512"/>
    <w:rsid w:val="002C6916"/>
    <w:rsid w:val="002D1425"/>
    <w:rsid w:val="002E6222"/>
    <w:rsid w:val="00305B58"/>
    <w:rsid w:val="00307065"/>
    <w:rsid w:val="00314269"/>
    <w:rsid w:val="003160CB"/>
    <w:rsid w:val="00320879"/>
    <w:rsid w:val="00331D6D"/>
    <w:rsid w:val="00336294"/>
    <w:rsid w:val="0033754F"/>
    <w:rsid w:val="00350CF9"/>
    <w:rsid w:val="0035344F"/>
    <w:rsid w:val="0035671B"/>
    <w:rsid w:val="003571A0"/>
    <w:rsid w:val="00365292"/>
    <w:rsid w:val="0039645B"/>
    <w:rsid w:val="003973B8"/>
    <w:rsid w:val="003A00DE"/>
    <w:rsid w:val="003B0108"/>
    <w:rsid w:val="003C7BA6"/>
    <w:rsid w:val="003D4003"/>
    <w:rsid w:val="003E1A8D"/>
    <w:rsid w:val="003F408E"/>
    <w:rsid w:val="003F4233"/>
    <w:rsid w:val="003F7B62"/>
    <w:rsid w:val="00412A5F"/>
    <w:rsid w:val="00424C5C"/>
    <w:rsid w:val="00425A6B"/>
    <w:rsid w:val="00426BA1"/>
    <w:rsid w:val="00426BFE"/>
    <w:rsid w:val="004425A1"/>
    <w:rsid w:val="00442815"/>
    <w:rsid w:val="00457FDC"/>
    <w:rsid w:val="004600E4"/>
    <w:rsid w:val="004846A3"/>
    <w:rsid w:val="00487190"/>
    <w:rsid w:val="0048771D"/>
    <w:rsid w:val="00497319"/>
    <w:rsid w:val="004A1B60"/>
    <w:rsid w:val="004A2CF1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6031A"/>
    <w:rsid w:val="00566551"/>
    <w:rsid w:val="00581858"/>
    <w:rsid w:val="00586752"/>
    <w:rsid w:val="00587C61"/>
    <w:rsid w:val="005955F9"/>
    <w:rsid w:val="005964CA"/>
    <w:rsid w:val="005965EC"/>
    <w:rsid w:val="005A2B44"/>
    <w:rsid w:val="005A3682"/>
    <w:rsid w:val="005A3F47"/>
    <w:rsid w:val="005B16D8"/>
    <w:rsid w:val="005B72B1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5159F"/>
    <w:rsid w:val="00663E53"/>
    <w:rsid w:val="00676A3F"/>
    <w:rsid w:val="00677F48"/>
    <w:rsid w:val="00680BA2"/>
    <w:rsid w:val="00684D54"/>
    <w:rsid w:val="006863F4"/>
    <w:rsid w:val="00697401"/>
    <w:rsid w:val="006A46E0"/>
    <w:rsid w:val="006B07BF"/>
    <w:rsid w:val="006B1E24"/>
    <w:rsid w:val="006C62E7"/>
    <w:rsid w:val="006E6720"/>
    <w:rsid w:val="00711183"/>
    <w:rsid w:val="007158A9"/>
    <w:rsid w:val="007225EB"/>
    <w:rsid w:val="00741B8D"/>
    <w:rsid w:val="007461A1"/>
    <w:rsid w:val="0075165D"/>
    <w:rsid w:val="00776076"/>
    <w:rsid w:val="007845FD"/>
    <w:rsid w:val="00790329"/>
    <w:rsid w:val="007953E0"/>
    <w:rsid w:val="007A554C"/>
    <w:rsid w:val="007A79F2"/>
    <w:rsid w:val="007C068F"/>
    <w:rsid w:val="007C675D"/>
    <w:rsid w:val="007D191E"/>
    <w:rsid w:val="007F2FF6"/>
    <w:rsid w:val="008046AE"/>
    <w:rsid w:val="0080542D"/>
    <w:rsid w:val="0080560A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524D"/>
    <w:rsid w:val="00877135"/>
    <w:rsid w:val="00880063"/>
    <w:rsid w:val="008938C7"/>
    <w:rsid w:val="00897F7E"/>
    <w:rsid w:val="008B624F"/>
    <w:rsid w:val="008B6A8D"/>
    <w:rsid w:val="008C3549"/>
    <w:rsid w:val="008C4ADF"/>
    <w:rsid w:val="008C635E"/>
    <w:rsid w:val="008C6711"/>
    <w:rsid w:val="008C7BF3"/>
    <w:rsid w:val="008D2150"/>
    <w:rsid w:val="008D395D"/>
    <w:rsid w:val="008E7849"/>
    <w:rsid w:val="008F5F65"/>
    <w:rsid w:val="00900494"/>
    <w:rsid w:val="009059D3"/>
    <w:rsid w:val="00907926"/>
    <w:rsid w:val="00914E87"/>
    <w:rsid w:val="00922960"/>
    <w:rsid w:val="00923212"/>
    <w:rsid w:val="00923982"/>
    <w:rsid w:val="009239A2"/>
    <w:rsid w:val="009254DC"/>
    <w:rsid w:val="00931F5B"/>
    <w:rsid w:val="00933296"/>
    <w:rsid w:val="00936CEC"/>
    <w:rsid w:val="00940876"/>
    <w:rsid w:val="00945764"/>
    <w:rsid w:val="009458F5"/>
    <w:rsid w:val="00955477"/>
    <w:rsid w:val="00960830"/>
    <w:rsid w:val="009614FE"/>
    <w:rsid w:val="00961E62"/>
    <w:rsid w:val="00964390"/>
    <w:rsid w:val="00974EB6"/>
    <w:rsid w:val="009834AB"/>
    <w:rsid w:val="009834C3"/>
    <w:rsid w:val="009A3FEE"/>
    <w:rsid w:val="009A43CE"/>
    <w:rsid w:val="009B1CCC"/>
    <w:rsid w:val="009B4991"/>
    <w:rsid w:val="009B54CB"/>
    <w:rsid w:val="009C7640"/>
    <w:rsid w:val="009D6D05"/>
    <w:rsid w:val="009E09D8"/>
    <w:rsid w:val="009E3E4C"/>
    <w:rsid w:val="00A03A4F"/>
    <w:rsid w:val="00A11DDA"/>
    <w:rsid w:val="00A11E3D"/>
    <w:rsid w:val="00A22B5F"/>
    <w:rsid w:val="00A262DC"/>
    <w:rsid w:val="00A32047"/>
    <w:rsid w:val="00A32FA1"/>
    <w:rsid w:val="00A45FE3"/>
    <w:rsid w:val="00A64607"/>
    <w:rsid w:val="00A822BD"/>
    <w:rsid w:val="00A863CE"/>
    <w:rsid w:val="00AA3B18"/>
    <w:rsid w:val="00AB328A"/>
    <w:rsid w:val="00AB655E"/>
    <w:rsid w:val="00AC48C8"/>
    <w:rsid w:val="00AC57A5"/>
    <w:rsid w:val="00AD173A"/>
    <w:rsid w:val="00AE3B8A"/>
    <w:rsid w:val="00AF0B6F"/>
    <w:rsid w:val="00AF3721"/>
    <w:rsid w:val="00AF7D73"/>
    <w:rsid w:val="00B03E50"/>
    <w:rsid w:val="00B056F7"/>
    <w:rsid w:val="00B13BA8"/>
    <w:rsid w:val="00B22F43"/>
    <w:rsid w:val="00B24CEB"/>
    <w:rsid w:val="00B361AB"/>
    <w:rsid w:val="00B478E9"/>
    <w:rsid w:val="00B60B0B"/>
    <w:rsid w:val="00B71486"/>
    <w:rsid w:val="00B767F8"/>
    <w:rsid w:val="00B83F26"/>
    <w:rsid w:val="00B95607"/>
    <w:rsid w:val="00B96AC5"/>
    <w:rsid w:val="00BA3D8A"/>
    <w:rsid w:val="00BA4705"/>
    <w:rsid w:val="00BA5613"/>
    <w:rsid w:val="00BB2867"/>
    <w:rsid w:val="00BB4F43"/>
    <w:rsid w:val="00BD1407"/>
    <w:rsid w:val="00C10249"/>
    <w:rsid w:val="00C15B5C"/>
    <w:rsid w:val="00C32B7E"/>
    <w:rsid w:val="00C37C9A"/>
    <w:rsid w:val="00C424B3"/>
    <w:rsid w:val="00C44DC6"/>
    <w:rsid w:val="00C50308"/>
    <w:rsid w:val="00C53CE6"/>
    <w:rsid w:val="00C55969"/>
    <w:rsid w:val="00C838F5"/>
    <w:rsid w:val="00C91A8C"/>
    <w:rsid w:val="00C947FB"/>
    <w:rsid w:val="00C956A3"/>
    <w:rsid w:val="00CB5513"/>
    <w:rsid w:val="00CD1921"/>
    <w:rsid w:val="00CD2DB2"/>
    <w:rsid w:val="00CE7BB4"/>
    <w:rsid w:val="00CF15A8"/>
    <w:rsid w:val="00CF1CB2"/>
    <w:rsid w:val="00CF2476"/>
    <w:rsid w:val="00D04C5E"/>
    <w:rsid w:val="00D11547"/>
    <w:rsid w:val="00D22876"/>
    <w:rsid w:val="00D2598D"/>
    <w:rsid w:val="00D264C7"/>
    <w:rsid w:val="00D36BD4"/>
    <w:rsid w:val="00D43CB7"/>
    <w:rsid w:val="00D465B9"/>
    <w:rsid w:val="00D50DA6"/>
    <w:rsid w:val="00D6239C"/>
    <w:rsid w:val="00D62630"/>
    <w:rsid w:val="00D66875"/>
    <w:rsid w:val="00D8620E"/>
    <w:rsid w:val="00D87BE2"/>
    <w:rsid w:val="00D92035"/>
    <w:rsid w:val="00DA7C06"/>
    <w:rsid w:val="00DB0142"/>
    <w:rsid w:val="00DB2E6F"/>
    <w:rsid w:val="00DD2ED3"/>
    <w:rsid w:val="00DE190F"/>
    <w:rsid w:val="00DF17E3"/>
    <w:rsid w:val="00DF5C11"/>
    <w:rsid w:val="00E0201C"/>
    <w:rsid w:val="00E06876"/>
    <w:rsid w:val="00E1542A"/>
    <w:rsid w:val="00E16E4A"/>
    <w:rsid w:val="00E2393A"/>
    <w:rsid w:val="00E75789"/>
    <w:rsid w:val="00E83489"/>
    <w:rsid w:val="00E9725F"/>
    <w:rsid w:val="00EA18E5"/>
    <w:rsid w:val="00EA1B88"/>
    <w:rsid w:val="00EB52B7"/>
    <w:rsid w:val="00EC15E6"/>
    <w:rsid w:val="00EC6F66"/>
    <w:rsid w:val="00EE1335"/>
    <w:rsid w:val="00EE4A4D"/>
    <w:rsid w:val="00EE65B7"/>
    <w:rsid w:val="00EF0C09"/>
    <w:rsid w:val="00F00795"/>
    <w:rsid w:val="00F01879"/>
    <w:rsid w:val="00F02816"/>
    <w:rsid w:val="00F03B30"/>
    <w:rsid w:val="00F112B5"/>
    <w:rsid w:val="00F128D3"/>
    <w:rsid w:val="00F161B0"/>
    <w:rsid w:val="00F201F9"/>
    <w:rsid w:val="00F24EB3"/>
    <w:rsid w:val="00F30C29"/>
    <w:rsid w:val="00F4304E"/>
    <w:rsid w:val="00F43B5C"/>
    <w:rsid w:val="00F469CC"/>
    <w:rsid w:val="00F53F75"/>
    <w:rsid w:val="00F55340"/>
    <w:rsid w:val="00F702BC"/>
    <w:rsid w:val="00F83AB1"/>
    <w:rsid w:val="00F94AAF"/>
    <w:rsid w:val="00FA09BD"/>
    <w:rsid w:val="00FA2321"/>
    <w:rsid w:val="00FA2695"/>
    <w:rsid w:val="00FA4B3E"/>
    <w:rsid w:val="00FA5FD5"/>
    <w:rsid w:val="00FB11A8"/>
    <w:rsid w:val="00FB6199"/>
    <w:rsid w:val="00FC1BE5"/>
    <w:rsid w:val="00FC276E"/>
    <w:rsid w:val="00FC4745"/>
    <w:rsid w:val="00FD3016"/>
    <w:rsid w:val="00FD36B1"/>
    <w:rsid w:val="00FD573D"/>
    <w:rsid w:val="00FE218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  <w14:docId w14:val="047811B3"/>
  <w15:docId w15:val="{B67BFB50-FF9F-4F80-8A5F-3822F3F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D22F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5D22F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5D22F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5D22F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5D22F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5D22F5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5D22F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5D22F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5D22F5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F161B0"/>
    <w:rPr>
      <w:rFonts w:eastAsia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2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2012-05-13T23:53:00Z</cp:lastPrinted>
  <dcterms:created xsi:type="dcterms:W3CDTF">2020-10-09T12:42:00Z</dcterms:created>
  <dcterms:modified xsi:type="dcterms:W3CDTF">2021-06-04T19:58:00Z</dcterms:modified>
</cp:coreProperties>
</file>